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B3" w:rsidRPr="009472B3" w:rsidRDefault="009472B3" w:rsidP="009472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68"/>
          <w:szCs w:val="68"/>
        </w:rPr>
      </w:pPr>
      <w:r w:rsidRPr="009472B3">
        <w:rPr>
          <w:rFonts w:ascii="Times New Roman" w:eastAsia="Times New Roman" w:hAnsi="Times New Roman" w:cs="Times New Roman"/>
          <w:sz w:val="68"/>
          <w:szCs w:val="68"/>
          <w:bdr w:val="none" w:sz="0" w:space="0" w:color="auto" w:frame="1"/>
        </w:rPr>
        <w:fldChar w:fldCharType="begin"/>
      </w:r>
      <w:r w:rsidRPr="009472B3">
        <w:rPr>
          <w:rFonts w:ascii="Times New Roman" w:eastAsia="Times New Roman" w:hAnsi="Times New Roman" w:cs="Times New Roman"/>
          <w:sz w:val="68"/>
          <w:szCs w:val="68"/>
          <w:bdr w:val="none" w:sz="0" w:space="0" w:color="auto" w:frame="1"/>
        </w:rPr>
        <w:instrText xml:space="preserve"> HYPERLINK "https://bahadad.com/category/legal-encyclopedia/" </w:instrText>
      </w:r>
      <w:r w:rsidRPr="009472B3">
        <w:rPr>
          <w:rFonts w:ascii="Times New Roman" w:eastAsia="Times New Roman" w:hAnsi="Times New Roman" w:cs="Times New Roman"/>
          <w:sz w:val="68"/>
          <w:szCs w:val="68"/>
          <w:bdr w:val="none" w:sz="0" w:space="0" w:color="auto" w:frame="1"/>
        </w:rPr>
        <w:fldChar w:fldCharType="separate"/>
      </w:r>
      <w:r w:rsidRPr="009472B3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bdr w:val="none" w:sz="0" w:space="0" w:color="auto" w:frame="1"/>
          <w:rtl/>
        </w:rPr>
        <w:t>دانشنامه حقوقی</w:t>
      </w:r>
      <w:r w:rsidRPr="009472B3">
        <w:rPr>
          <w:rFonts w:ascii="Times New Roman" w:eastAsia="Times New Roman" w:hAnsi="Times New Roman" w:cs="Times New Roman"/>
          <w:sz w:val="68"/>
          <w:szCs w:val="68"/>
          <w:bdr w:val="none" w:sz="0" w:space="0" w:color="auto" w:frame="1"/>
        </w:rPr>
        <w:fldChar w:fldCharType="end"/>
      </w:r>
    </w:p>
    <w:p w:rsidR="009472B3" w:rsidRPr="009472B3" w:rsidRDefault="009472B3" w:rsidP="009472B3">
      <w:pPr>
        <w:pBdr>
          <w:bottom w:val="single" w:sz="6" w:space="4" w:color="BDC3C7"/>
        </w:pBdr>
        <w:bidi w:val="0"/>
        <w:spacing w:after="225" w:line="480" w:lineRule="auto"/>
        <w:jc w:val="right"/>
        <w:outlineLvl w:val="0"/>
        <w:rPr>
          <w:rFonts w:ascii="02" w:eastAsia="Times New Roman" w:hAnsi="02" w:cs="Times New Roman"/>
          <w:b/>
          <w:bCs/>
          <w:kern w:val="36"/>
          <w:sz w:val="29"/>
          <w:szCs w:val="29"/>
        </w:rPr>
      </w:pPr>
      <w:r w:rsidRPr="009472B3">
        <w:rPr>
          <w:rFonts w:ascii="02" w:eastAsia="Times New Roman" w:hAnsi="02" w:cs="Times New Roman"/>
          <w:b/>
          <w:bCs/>
          <w:kern w:val="36"/>
          <w:sz w:val="29"/>
          <w:szCs w:val="29"/>
          <w:rtl/>
        </w:rPr>
        <w:t>نمونه وصیت نامه قانونی و شرعی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بسم الله الرحمن الرحیم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اینجانب ….. فرزند ….. به شماره شناسنامه ….. به کد ملی ….. صادره از ….. ساکن ….. پس از اقرار به یگانگی و وحدانیت خداوند متعال و نبوت تمام پیامبران و خاتمیت حضرت محمد (ص) و امامت امامان دوازده گانه و عصمت و ولایت چهارده معصوم علیهم السلام و سایر عقاید دین اسلام (اصول و فروع آن)، در حال صحت و سلامت، با اختیار و رضایت و بدون اکراه و اجبار و با حواس کامل وصایای خود را به شرح ذیل مرقوم می دارم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۱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معرفی وصی، ناظر و قیم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الف) وصی: جناب آقای ….. فرزند ….. به شماره شناسنامه ….. صادره از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….. 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ب) ناظر: جناب آقای ….. فرزند ….. به شماره شناسنامه ….. صادره از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….. 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ج) قیم اطفال: جناب آقای ….. فرزند ….. به شماره شناسنامه ….. صادره از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….. 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۲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توصیه‌های کفن و دفن و مراسمات</w:t>
      </w:r>
    </w:p>
    <w:p w:rsidR="009472B3" w:rsidRPr="009472B3" w:rsidRDefault="009472B3" w:rsidP="009472B3">
      <w:pPr>
        <w:numPr>
          <w:ilvl w:val="0"/>
          <w:numId w:val="1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محل دفن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 …..</w:t>
      </w:r>
    </w:p>
    <w:p w:rsidR="009472B3" w:rsidRPr="009472B3" w:rsidRDefault="009472B3" w:rsidP="009472B3">
      <w:pPr>
        <w:numPr>
          <w:ilvl w:val="0"/>
          <w:numId w:val="1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نحوه دفن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 …..</w:t>
      </w:r>
    </w:p>
    <w:p w:rsidR="009472B3" w:rsidRPr="009472B3" w:rsidRDefault="009472B3" w:rsidP="009472B3">
      <w:pPr>
        <w:numPr>
          <w:ilvl w:val="0"/>
          <w:numId w:val="1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چگونگی سنگ قبر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 …..</w:t>
      </w:r>
    </w:p>
    <w:p w:rsidR="009472B3" w:rsidRPr="009472B3" w:rsidRDefault="009472B3" w:rsidP="009472B3">
      <w:pPr>
        <w:numPr>
          <w:ilvl w:val="0"/>
          <w:numId w:val="1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هزینه‌های کفن و دفن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 …..</w:t>
      </w:r>
    </w:p>
    <w:p w:rsidR="009472B3" w:rsidRPr="009472B3" w:rsidRDefault="009472B3" w:rsidP="009472B3">
      <w:pPr>
        <w:numPr>
          <w:ilvl w:val="0"/>
          <w:numId w:val="1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غسل و کفن و نماز میت: نحوه آن ….. هزینه‌ها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 xml:space="preserve"> …..</w:t>
      </w:r>
    </w:p>
    <w:p w:rsidR="009472B3" w:rsidRPr="009472B3" w:rsidRDefault="009472B3" w:rsidP="009472B3">
      <w:pPr>
        <w:numPr>
          <w:ilvl w:val="0"/>
          <w:numId w:val="1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مراسمات سوگواری (ختم، سوم، هفت، چهلم، سالگرد و …): نحوه آن ….. هزینه‌ ها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 xml:space="preserve"> …..</w:t>
      </w:r>
    </w:p>
    <w:p w:rsidR="009472B3" w:rsidRPr="009472B3" w:rsidRDefault="009472B3" w:rsidP="009472B3">
      <w:pPr>
        <w:numPr>
          <w:ilvl w:val="0"/>
          <w:numId w:val="1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سایر خیرات و برنامه‌ ها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۳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نام همسر و فرزندان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نام همسر یا همسران: (نام و نام خانوادگی، نام پدر، شماره شناسنامه و سایر توضیحات)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lastRenderedPageBreak/>
        <w:t>نام فرزند یا فرزندان: (نام و نام خانوادگی، نام پدر، شماره شناسنامه و سایر توضیحات)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۴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اموال و دارایی‌ها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خانه، اتومبیل، حساب‌های بانکی، زمین و سایر اموال منقول و غیرمنقول با ذکر مشخصات دقیق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)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۵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امانت‌های نزد من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پول، اموال و اشیاء که باید به صاحبانشان برگردانده شود با ذکر مشخصات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)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۶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امانت‌های نزد دیگران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اموالی که نزد دیگران است و باید پس گرفته شود با ذکر مشخصات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)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۷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مطالبات از دیگران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اسامی بدهکاران و توضیحات مربوطه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)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۸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بدهی‌ها و دیون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مهریه همسر، قرض‌ها و سایر بدهی‌ها با ذکر جزئیات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)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۹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واجبات عبادی بر ذمه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الف) نمازها (یومیه، آیات، نذر، عهد، قسم): تعداد ….. نحوه انجام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ب) روزه‌ ها (قضای رمضان، نذر، کفاره): تعداد ….. نحوه انجام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ج) حج واجب: نحوه انجام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۱۰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واجبات مالی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خمس، زکات، کفارات، رد مظالم، دیه، نذر و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…):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۱۱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امور خیریه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قرائت قرآن، کمک به فقرا، ایتام، ساخت مسجد، مدرسه و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…):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۱۲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حق‌الزحمه وصی، ناظر و قیم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وصی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ناظر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قیم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lastRenderedPageBreak/>
        <w:t>۱۳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وصیت به غیر سهم‌الارث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به افراد خاص مانند فرزند، پدر، مادر و … اموالی خارج از ارث تعلق گیرد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):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۱۴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وصیت به غیر وارثان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اموالی که به کسانی که ارث نمی‌ برند تعلق می‌ گیرد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):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۱۵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وقف و امور عام‌المنفعه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وقف اموال برای مسجد، مدرسه، بیمارستان و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 …):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۱۶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اهدای اعضای بدن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نظر اینجانب در مورد اهدای اعضا پس از مرگ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۱۷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اختیارات وصی، ناظر و قیم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محدوده وظایف و اختیارات هر یک پس از فوت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):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</w:rPr>
        <w:t>…..</w:t>
      </w:r>
      <w:proofErr w:type="gramEnd"/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18) 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ختام وصیت و درخواست نهایی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از همه کسانی که حقی بر من دارند طلب بخشش دارم. از خویشان، دوستان و آشنایان درخواست مغفرت و دعا می‌ کنم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توصیه‌ های معنوی و سفارشات نهایی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>«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فَمَنْ بَدَّلَهُ بَعْدَ مَا سَمِعَهُ فَإِنَّمَا إِثْمُهُ عَلَى الَّذِينَ يُبَدِّلُونَهُ إِنَّ اللَّهَ سَمِيعٌ عَلِيمٌ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»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br/>
        <w:t>(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پس هرگاه کسی بعد از شنیدن وصیت، آن را تغییر دهد و (بر خلاف وصیت رفتار کند) گناه این کار بر آنهاست که عمل به خلاف وصیت کنند، و خدا (به گفتار و کردار خلق) شنوا و داناست.)آیه 181 سوره بقره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این وصیت‌ نامه در تاریخ ….. هجری شمسی برابر با ….. هجری قمری با اطلاع وصی، ناظر، قیم و شهود و با رضایت، سلامت کامل و هوشیاری اینجانب تنظیم شد و در دفتر اسناد رسمی شماره ….. ثبت گردید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نام و امضای وصیت‌ کننده/ اثر انگشت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نام و امضای شهود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نام و امضای وصی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نام و امضای ناظر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lastRenderedPageBreak/>
        <w:t>نام و امضای قیم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نام و امضای کاتب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سایر توضیحات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: …..</w:t>
      </w:r>
    </w:p>
    <w:p w:rsidR="009472B3" w:rsidRPr="009472B3" w:rsidRDefault="009472B3" w:rsidP="009472B3">
      <w:pPr>
        <w:bidi w:val="0"/>
        <w:spacing w:after="120" w:line="240" w:lineRule="auto"/>
        <w:jc w:val="right"/>
        <w:outlineLvl w:val="1"/>
        <w:rPr>
          <w:rFonts w:ascii="02" w:eastAsia="Times New Roman" w:hAnsi="02" w:cs="Times New Roman"/>
          <w:b/>
          <w:bCs/>
          <w:color w:val="FFFFFF"/>
          <w:sz w:val="32"/>
          <w:szCs w:val="32"/>
        </w:rPr>
      </w:pPr>
      <w:r w:rsidRPr="009472B3">
        <w:rPr>
          <w:rFonts w:ascii="02" w:eastAsia="Times New Roman" w:hAnsi="02" w:cs="Times New Roman"/>
          <w:b/>
          <w:bCs/>
          <w:color w:val="FFFFFF"/>
          <w:sz w:val="32"/>
          <w:szCs w:val="32"/>
          <w:rtl/>
        </w:rPr>
        <w:t>راهنمای تکمیل وصیت‌ نامه و نکات مهم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این متن یک نمونه استاندارد از وصیت‌ نامه است که بر اساس اصول حقوقی و شرعی تهیه شده است. اما باید توجه داشت که هر فرد شرایط و خواسته‌ های خاص خود را دارد، بنابراین لازم است این نمونه به‌ صورت شخصی‌ سازی شده و متناسب با وضعیت هر فرد تکمیل شود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نحوه تکمیل وصیت‌نامه</w:t>
      </w:r>
      <w:r w:rsidRPr="009472B3">
        <w:rPr>
          <w:rFonts w:ascii="01" w:eastAsia="Times New Roman" w:hAnsi="01"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</w:p>
    <w:p w:rsidR="009472B3" w:rsidRPr="009472B3" w:rsidRDefault="009472B3" w:rsidP="009472B3">
      <w:pPr>
        <w:numPr>
          <w:ilvl w:val="0"/>
          <w:numId w:val="2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مشخصات فردی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قسمت‌ های خالی مانند نام، شماره شناسنامه، کد ملی و آدرس باید با دقت پر شوند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در بخش اعتقادات، در صورت نیاز می‌ توانید بندهای مربوط به مذهب خود را اصلاح کنید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numPr>
          <w:ilvl w:val="0"/>
          <w:numId w:val="3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انتخاب وصی، ناظر و قیم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افرادی را انتخاب کنید که مورد اعتماد، مسئولیت‌پذیر و آشنا به مسائل شرعی و حقوقی باشند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بهتر است در صورت امکان، یک نفر به عنوان وصی اصلی و یک نفر به عنوان جانشین تعیین شود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numPr>
          <w:ilvl w:val="0"/>
          <w:numId w:val="4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جزئیات اموال و دارایی‌ها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تمام اموال منقول و غیرمنقول (خانه، ماشین، حساب بانکی، طلا، سهام و…) را با ذکر دقیق مشخصات (شماره پلاک، شماره حساب، مدل خودرو و…) بنویسید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در صورت داشتن بدهی یا مهریه، حتماً آن را ذکر کنید تا پس از فوت، ورثه متوجه تعهدات شما باشند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numPr>
          <w:ilvl w:val="0"/>
          <w:numId w:val="5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دستورات شرعی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اگر نماز یا روزه قضا دارید، تعداد دقیق آن را بنویسید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اگر حج واجب بر عهده‌ تان است، مشخص کنید که آیا باید از مال شما انجام شود یا خیر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در مورد خمس، زکات و رد مظالم، اگر پرداخت نشده، مقدار آن را مشخص کنید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numPr>
          <w:ilvl w:val="0"/>
          <w:numId w:val="6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امور خیریه و وقف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lastRenderedPageBreak/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 xml:space="preserve">اگر می‌خواهید بخشی از اموالتان صرف امور خیر شود (مثل کمک به فقرا، ساخت مسجد یا </w:t>
      </w:r>
      <w:proofErr w:type="gramStart"/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مدرسه)،</w:t>
      </w:r>
      <w:proofErr w:type="gramEnd"/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 xml:space="preserve"> دقیقاً مشخص کنید که چه مقدار و چگونه هزینه شود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numPr>
          <w:ilvl w:val="0"/>
          <w:numId w:val="7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اهدای عضو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در صورت تمایل به اهدای عضو، به طور صریح نظر خود را بیان کنید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numPr>
          <w:ilvl w:val="0"/>
          <w:numId w:val="8"/>
        </w:numPr>
        <w:bidi w:val="0"/>
        <w:spacing w:after="75" w:line="480" w:lineRule="auto"/>
        <w:ind w:left="0" w:right="300"/>
        <w:jc w:val="right"/>
        <w:rPr>
          <w:rFonts w:ascii="01" w:eastAsia="Times New Roman" w:hAnsi="01" w:cs="Times New Roman"/>
          <w:color w:val="2C2F34"/>
          <w:sz w:val="26"/>
          <w:szCs w:val="26"/>
        </w:rPr>
      </w:pPr>
      <w:r w:rsidRPr="009472B3">
        <w:rPr>
          <w:rFonts w:ascii="01" w:eastAsia="Times New Roman" w:hAnsi="01" w:cs="Times New Roman"/>
          <w:color w:val="2C2F34"/>
          <w:sz w:val="26"/>
          <w:szCs w:val="26"/>
          <w:rtl/>
        </w:rPr>
        <w:t>توصیه‌ های اخلاقی و خانوادگی</w:t>
      </w:r>
      <w:r w:rsidRPr="009472B3">
        <w:rPr>
          <w:rFonts w:ascii="01" w:eastAsia="Times New Roman" w:hAnsi="01" w:cs="Times New Roman"/>
          <w:color w:val="2C2F34"/>
          <w:sz w:val="26"/>
          <w:szCs w:val="26"/>
        </w:rPr>
        <w:t>: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</w:rPr>
        <w:t xml:space="preserve">– </w:t>
      </w: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می‌ توانید پندها، توصیه‌ ها یا وصایای اخلاقی خود را برای خانواده در بخش پایانی بنویسید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pBdr>
          <w:bottom w:val="single" w:sz="12" w:space="0" w:color="16A085"/>
        </w:pBdr>
        <w:bidi w:val="0"/>
        <w:spacing w:after="120" w:line="480" w:lineRule="auto"/>
        <w:jc w:val="right"/>
        <w:outlineLvl w:val="2"/>
        <w:rPr>
          <w:rFonts w:ascii="02" w:eastAsia="Times New Roman" w:hAnsi="02" w:cs="Times New Roman"/>
          <w:b/>
          <w:bCs/>
          <w:color w:val="2C2F34"/>
          <w:sz w:val="29"/>
          <w:szCs w:val="29"/>
        </w:rPr>
      </w:pPr>
      <w:bookmarkStart w:id="0" w:name="_GoBack"/>
      <w:bookmarkEnd w:id="0"/>
      <w:r w:rsidRPr="009472B3">
        <w:rPr>
          <w:rFonts w:ascii="02" w:eastAsia="Times New Roman" w:hAnsi="02" w:cs="Times New Roman"/>
          <w:b/>
          <w:bCs/>
          <w:color w:val="2C2F34"/>
          <w:sz w:val="29"/>
          <w:szCs w:val="29"/>
          <w:rtl/>
        </w:rPr>
        <w:t>چرا بهتر است وصیت‌ نامه توسط وکیل تنظیم شود؟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یک وصیت‌ نامه حقوقیِ دقیق، از بروز مشکلات بین ورثه جلوگیری می‌ کند. وکیل می‌ تواند مطمئن شود که وصیت‌ نامه مطابق با قوانین ارث و شریعت است. اگر اموال شما پیچیده است (مثل شراکت در کسب‌ و کار، املاک متعدد یا دارایی‌ های خارج از کشور)، وکیل می‌ تواند آن را به شکلی تنظیم کند که قابل اجرا و فاقد ابهام باشد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9472B3" w:rsidRPr="009472B3" w:rsidRDefault="009472B3" w:rsidP="009472B3">
      <w:pPr>
        <w:bidi w:val="0"/>
        <w:spacing w:after="0" w:line="480" w:lineRule="auto"/>
        <w:jc w:val="right"/>
        <w:rPr>
          <w:rFonts w:ascii="01" w:eastAsia="Times New Roman" w:hAnsi="01" w:cs="Times New Roman"/>
          <w:color w:val="000000"/>
          <w:sz w:val="26"/>
          <w:szCs w:val="26"/>
        </w:rPr>
      </w:pPr>
      <w:r w:rsidRPr="009472B3">
        <w:rPr>
          <w:rFonts w:ascii="01" w:eastAsia="Times New Roman" w:hAnsi="01" w:cs="Times New Roman"/>
          <w:color w:val="000000"/>
          <w:sz w:val="26"/>
          <w:szCs w:val="26"/>
          <w:rtl/>
        </w:rPr>
        <w:t>خدمات حقوقی بهاداد شامل تنظیم وصیت‌ نامه توسط وکیل متخصص است تا از اعتبار قانونی و صحت اجرای آن اطمینان حاصل کنید</w:t>
      </w:r>
      <w:r w:rsidRPr="009472B3">
        <w:rPr>
          <w:rFonts w:ascii="01" w:eastAsia="Times New Roman" w:hAnsi="01" w:cs="Times New Roman"/>
          <w:color w:val="000000"/>
          <w:sz w:val="26"/>
          <w:szCs w:val="26"/>
        </w:rPr>
        <w:t>.</w:t>
      </w:r>
    </w:p>
    <w:p w:rsidR="00B95041" w:rsidRDefault="00B95041" w:rsidP="009472B3">
      <w:pPr>
        <w:jc w:val="right"/>
      </w:pPr>
    </w:p>
    <w:sectPr w:rsidR="00B95041" w:rsidSect="00105D2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2">
    <w:altName w:val="Times New Roman"/>
    <w:panose1 w:val="00000000000000000000"/>
    <w:charset w:val="00"/>
    <w:family w:val="roman"/>
    <w:notTrueType/>
    <w:pitch w:val="default"/>
  </w:font>
  <w:font w:name="0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827"/>
    <w:multiLevelType w:val="multilevel"/>
    <w:tmpl w:val="C9FE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567"/>
    <w:multiLevelType w:val="multilevel"/>
    <w:tmpl w:val="A0B6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E11A2"/>
    <w:multiLevelType w:val="multilevel"/>
    <w:tmpl w:val="5428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B2EE3"/>
    <w:multiLevelType w:val="multilevel"/>
    <w:tmpl w:val="DF68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707E1"/>
    <w:multiLevelType w:val="multilevel"/>
    <w:tmpl w:val="0848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B72E4"/>
    <w:multiLevelType w:val="multilevel"/>
    <w:tmpl w:val="C130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63C5D"/>
    <w:multiLevelType w:val="multilevel"/>
    <w:tmpl w:val="FB8E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87F39"/>
    <w:multiLevelType w:val="multilevel"/>
    <w:tmpl w:val="EF46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0C"/>
    <w:rsid w:val="00105D25"/>
    <w:rsid w:val="00176A0C"/>
    <w:rsid w:val="009472B3"/>
    <w:rsid w:val="00B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18F082"/>
  <w15:chartTrackingRefBased/>
  <w15:docId w15:val="{4F054480-71E2-42CF-B152-E73BF6E2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9472B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472B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72B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72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72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-cat-wrap">
    <w:name w:val="post-cat-wrap"/>
    <w:basedOn w:val="DefaultParagraphFont"/>
    <w:rsid w:val="009472B3"/>
  </w:style>
  <w:style w:type="character" w:styleId="Hyperlink">
    <w:name w:val="Hyperlink"/>
    <w:basedOn w:val="DefaultParagraphFont"/>
    <w:uiPriority w:val="99"/>
    <w:semiHidden/>
    <w:unhideWhenUsed/>
    <w:rsid w:val="009472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2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7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3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4448</Characters>
  <Application>Microsoft Office Word</Application>
  <DocSecurity>0</DocSecurity>
  <Lines>37</Lines>
  <Paragraphs>10</Paragraphs>
  <ScaleCrop>false</ScaleCrop>
  <Company>diakov.net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2025-12-14T12:06:00Z</dcterms:created>
  <dcterms:modified xsi:type="dcterms:W3CDTF">2025-12-14T12:07:00Z</dcterms:modified>
</cp:coreProperties>
</file>